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624A" w14:textId="62BA6024" w:rsidR="00E67AA5" w:rsidRDefault="00E67AA5" w:rsidP="00E67AA5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沿海典型港口集装箱船直靠率（202</w:t>
      </w:r>
      <w:r w:rsidR="00580A9C">
        <w:rPr>
          <w:rFonts w:ascii="仿宋_GB2312" w:eastAsia="仿宋_GB2312" w:hAnsi="宋体" w:cs="宋体"/>
          <w:b/>
          <w:bCs/>
          <w:sz w:val="32"/>
          <w:szCs w:val="32"/>
        </w:rPr>
        <w:t>3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年</w:t>
      </w:r>
      <w:r w:rsidR="00E52BE2">
        <w:rPr>
          <w:rFonts w:ascii="仿宋_GB2312" w:eastAsia="仿宋_GB2312" w:hAnsi="宋体" w:cs="宋体"/>
          <w:b/>
          <w:bCs/>
          <w:sz w:val="32"/>
          <w:szCs w:val="32"/>
        </w:rPr>
        <w:t>4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月）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304"/>
        <w:gridCol w:w="1425"/>
        <w:gridCol w:w="1430"/>
        <w:gridCol w:w="1384"/>
        <w:gridCol w:w="1514"/>
        <w:gridCol w:w="1448"/>
      </w:tblGrid>
      <w:tr w:rsidR="00E67AA5" w14:paraId="41DAD4B5" w14:textId="77777777" w:rsidTr="007F4E20">
        <w:trPr>
          <w:trHeight w:val="590"/>
        </w:trPr>
        <w:tc>
          <w:tcPr>
            <w:tcW w:w="1101" w:type="dxa"/>
            <w:vMerge w:val="restart"/>
            <w:vAlign w:val="center"/>
          </w:tcPr>
          <w:p w14:paraId="3E7566FB" w14:textId="77777777" w:rsidR="00E67AA5" w:rsidRDefault="00E67AA5" w:rsidP="007F4E20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港口</w:t>
            </w:r>
          </w:p>
        </w:tc>
        <w:tc>
          <w:tcPr>
            <w:tcW w:w="4159" w:type="dxa"/>
            <w:gridSpan w:val="3"/>
            <w:vAlign w:val="center"/>
          </w:tcPr>
          <w:p w14:paraId="38FC8A92" w14:textId="1ACB655D" w:rsidR="00E67AA5" w:rsidRDefault="00E67AA5" w:rsidP="007F4E20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02</w:t>
            </w:r>
            <w:r w:rsidR="00580A9C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年</w:t>
            </w:r>
            <w:r w:rsidR="00E52BE2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月</w:t>
            </w:r>
            <w:r w:rsidR="00273DA9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当月值</w:t>
            </w:r>
          </w:p>
        </w:tc>
        <w:tc>
          <w:tcPr>
            <w:tcW w:w="4346" w:type="dxa"/>
            <w:gridSpan w:val="3"/>
            <w:vAlign w:val="center"/>
          </w:tcPr>
          <w:p w14:paraId="4B5CCABF" w14:textId="672AE1A6" w:rsidR="00E67AA5" w:rsidRDefault="00273DA9" w:rsidP="007F4E20">
            <w:pPr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02</w:t>
            </w:r>
            <w:r w:rsidR="00580A9C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年1</w:t>
            </w:r>
            <w:r w:rsidR="00180852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-</w:t>
            </w:r>
            <w:r w:rsidR="00E52BE2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月 </w:t>
            </w:r>
            <w:r w:rsidR="00E67AA5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累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积</w:t>
            </w:r>
            <w:r w:rsidR="00E67AA5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平均值</w:t>
            </w:r>
          </w:p>
        </w:tc>
      </w:tr>
      <w:tr w:rsidR="00E67AA5" w14:paraId="4C1D0F2D" w14:textId="77777777" w:rsidTr="007F4E20">
        <w:tc>
          <w:tcPr>
            <w:tcW w:w="1101" w:type="dxa"/>
            <w:vMerge/>
            <w:vAlign w:val="center"/>
          </w:tcPr>
          <w:p w14:paraId="031EFCFF" w14:textId="77777777" w:rsidR="00E67AA5" w:rsidRDefault="00E67AA5" w:rsidP="007F4E20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6DC82ED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 w14:paraId="64979218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7999TEU）</w:t>
            </w:r>
          </w:p>
        </w:tc>
        <w:tc>
          <w:tcPr>
            <w:tcW w:w="1425" w:type="dxa"/>
            <w:vAlign w:val="center"/>
          </w:tcPr>
          <w:p w14:paraId="25CC84F4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14:paraId="32153D23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14999TEU）</w:t>
            </w:r>
          </w:p>
        </w:tc>
        <w:tc>
          <w:tcPr>
            <w:tcW w:w="1430" w:type="dxa"/>
            <w:vAlign w:val="center"/>
          </w:tcPr>
          <w:p w14:paraId="73D73FE7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14:paraId="23BB791B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  <w:tc>
          <w:tcPr>
            <w:tcW w:w="1384" w:type="dxa"/>
            <w:vAlign w:val="center"/>
          </w:tcPr>
          <w:p w14:paraId="6A21C1C5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 w14:paraId="2C138EEA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7999TEU）</w:t>
            </w:r>
          </w:p>
        </w:tc>
        <w:tc>
          <w:tcPr>
            <w:tcW w:w="1514" w:type="dxa"/>
            <w:vAlign w:val="center"/>
          </w:tcPr>
          <w:p w14:paraId="055E7383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14:paraId="13822D87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14999TEU）</w:t>
            </w:r>
          </w:p>
        </w:tc>
        <w:tc>
          <w:tcPr>
            <w:tcW w:w="1448" w:type="dxa"/>
            <w:vAlign w:val="center"/>
          </w:tcPr>
          <w:p w14:paraId="04194BB8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14:paraId="597A83BF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</w:tr>
      <w:tr w:rsidR="00E52BE2" w14:paraId="2A64A7F0" w14:textId="77777777" w:rsidTr="00180852">
        <w:trPr>
          <w:trHeight w:val="624"/>
        </w:trPr>
        <w:tc>
          <w:tcPr>
            <w:tcW w:w="1101" w:type="dxa"/>
            <w:vAlign w:val="center"/>
          </w:tcPr>
          <w:p w14:paraId="11DC148E" w14:textId="77777777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大连港</w:t>
            </w:r>
          </w:p>
        </w:tc>
        <w:tc>
          <w:tcPr>
            <w:tcW w:w="1304" w:type="dxa"/>
            <w:vAlign w:val="center"/>
          </w:tcPr>
          <w:p w14:paraId="430D51F2" w14:textId="1F9B4642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61.3%</w:t>
            </w:r>
          </w:p>
        </w:tc>
        <w:tc>
          <w:tcPr>
            <w:tcW w:w="1425" w:type="dxa"/>
            <w:vAlign w:val="center"/>
          </w:tcPr>
          <w:p w14:paraId="710D79E4" w14:textId="08640560" w:rsidR="00E52BE2" w:rsidRPr="009603BD" w:rsidRDefault="00B2511A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1430" w:type="dxa"/>
            <w:vAlign w:val="center"/>
          </w:tcPr>
          <w:p w14:paraId="2D0A1CE3" w14:textId="34963C5C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92.9%</w:t>
            </w:r>
          </w:p>
        </w:tc>
        <w:tc>
          <w:tcPr>
            <w:tcW w:w="1384" w:type="dxa"/>
            <w:vAlign w:val="center"/>
          </w:tcPr>
          <w:p w14:paraId="7802EA15" w14:textId="083D2C54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59.6%</w:t>
            </w:r>
          </w:p>
        </w:tc>
        <w:tc>
          <w:tcPr>
            <w:tcW w:w="1514" w:type="dxa"/>
            <w:vAlign w:val="center"/>
          </w:tcPr>
          <w:p w14:paraId="22DB1B9F" w14:textId="2198E029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40.0%</w:t>
            </w:r>
          </w:p>
        </w:tc>
        <w:tc>
          <w:tcPr>
            <w:tcW w:w="1448" w:type="dxa"/>
            <w:vAlign w:val="center"/>
          </w:tcPr>
          <w:p w14:paraId="4ABF5D21" w14:textId="564BACE5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92.2%</w:t>
            </w:r>
          </w:p>
        </w:tc>
      </w:tr>
      <w:tr w:rsidR="00E52BE2" w14:paraId="231C2433" w14:textId="77777777" w:rsidTr="00180852">
        <w:trPr>
          <w:trHeight w:val="624"/>
        </w:trPr>
        <w:tc>
          <w:tcPr>
            <w:tcW w:w="1101" w:type="dxa"/>
            <w:vAlign w:val="center"/>
          </w:tcPr>
          <w:p w14:paraId="728B59B5" w14:textId="77777777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天津港</w:t>
            </w:r>
          </w:p>
        </w:tc>
        <w:tc>
          <w:tcPr>
            <w:tcW w:w="1304" w:type="dxa"/>
            <w:vAlign w:val="center"/>
          </w:tcPr>
          <w:p w14:paraId="66FD6572" w14:textId="7D37C393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91.7%</w:t>
            </w:r>
          </w:p>
        </w:tc>
        <w:tc>
          <w:tcPr>
            <w:tcW w:w="1425" w:type="dxa"/>
            <w:vAlign w:val="center"/>
          </w:tcPr>
          <w:p w14:paraId="2229A773" w14:textId="44139CB8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14:paraId="3309A2DF" w14:textId="5FD57368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96.4%</w:t>
            </w:r>
          </w:p>
        </w:tc>
        <w:tc>
          <w:tcPr>
            <w:tcW w:w="1384" w:type="dxa"/>
            <w:vAlign w:val="center"/>
          </w:tcPr>
          <w:p w14:paraId="13BA126A" w14:textId="288B40A8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90.7%</w:t>
            </w:r>
          </w:p>
        </w:tc>
        <w:tc>
          <w:tcPr>
            <w:tcW w:w="1514" w:type="dxa"/>
            <w:vAlign w:val="center"/>
          </w:tcPr>
          <w:p w14:paraId="64613855" w14:textId="1D513054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95.9%</w:t>
            </w:r>
          </w:p>
        </w:tc>
        <w:tc>
          <w:tcPr>
            <w:tcW w:w="1448" w:type="dxa"/>
            <w:vAlign w:val="center"/>
          </w:tcPr>
          <w:p w14:paraId="00BB0E31" w14:textId="6F7A09C1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94.4%</w:t>
            </w:r>
          </w:p>
        </w:tc>
      </w:tr>
      <w:tr w:rsidR="00E52BE2" w14:paraId="2AF38BAC" w14:textId="77777777" w:rsidTr="00180852">
        <w:trPr>
          <w:trHeight w:val="624"/>
        </w:trPr>
        <w:tc>
          <w:tcPr>
            <w:tcW w:w="1101" w:type="dxa"/>
            <w:vAlign w:val="center"/>
          </w:tcPr>
          <w:p w14:paraId="09A58D6D" w14:textId="77777777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青岛港</w:t>
            </w:r>
          </w:p>
        </w:tc>
        <w:tc>
          <w:tcPr>
            <w:tcW w:w="1304" w:type="dxa"/>
            <w:vAlign w:val="center"/>
          </w:tcPr>
          <w:p w14:paraId="2F2F45DC" w14:textId="1F177B21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98.5%</w:t>
            </w:r>
          </w:p>
        </w:tc>
        <w:tc>
          <w:tcPr>
            <w:tcW w:w="1425" w:type="dxa"/>
            <w:vAlign w:val="center"/>
          </w:tcPr>
          <w:p w14:paraId="4397CE0B" w14:textId="47CC41A3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98.7%</w:t>
            </w:r>
          </w:p>
        </w:tc>
        <w:tc>
          <w:tcPr>
            <w:tcW w:w="1430" w:type="dxa"/>
            <w:vAlign w:val="center"/>
          </w:tcPr>
          <w:p w14:paraId="31C85845" w14:textId="52203004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14:paraId="6DEF302C" w14:textId="7CDFD410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99.4%</w:t>
            </w:r>
          </w:p>
        </w:tc>
        <w:tc>
          <w:tcPr>
            <w:tcW w:w="1514" w:type="dxa"/>
            <w:vAlign w:val="center"/>
          </w:tcPr>
          <w:p w14:paraId="0C17F169" w14:textId="7E328B39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98.6%</w:t>
            </w:r>
          </w:p>
        </w:tc>
        <w:tc>
          <w:tcPr>
            <w:tcW w:w="1448" w:type="dxa"/>
            <w:vAlign w:val="center"/>
          </w:tcPr>
          <w:p w14:paraId="0D951281" w14:textId="09B4D809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98.2%</w:t>
            </w:r>
          </w:p>
        </w:tc>
      </w:tr>
      <w:tr w:rsidR="00E52BE2" w14:paraId="6DFEF4B6" w14:textId="77777777" w:rsidTr="00180852">
        <w:trPr>
          <w:trHeight w:val="624"/>
        </w:trPr>
        <w:tc>
          <w:tcPr>
            <w:tcW w:w="1101" w:type="dxa"/>
            <w:vAlign w:val="center"/>
          </w:tcPr>
          <w:p w14:paraId="5C4210C9" w14:textId="77777777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连云港港</w:t>
            </w:r>
          </w:p>
        </w:tc>
        <w:tc>
          <w:tcPr>
            <w:tcW w:w="1304" w:type="dxa"/>
            <w:vAlign w:val="center"/>
          </w:tcPr>
          <w:p w14:paraId="6D8ADDE9" w14:textId="15973023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58.8%</w:t>
            </w:r>
          </w:p>
        </w:tc>
        <w:tc>
          <w:tcPr>
            <w:tcW w:w="1425" w:type="dxa"/>
            <w:vAlign w:val="center"/>
          </w:tcPr>
          <w:p w14:paraId="03702D42" w14:textId="2BD5CF5F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14:paraId="0184E8F7" w14:textId="5F76E162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1384" w:type="dxa"/>
            <w:vAlign w:val="center"/>
          </w:tcPr>
          <w:p w14:paraId="62E9F0BE" w14:textId="3221A0AF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59.2%</w:t>
            </w:r>
          </w:p>
        </w:tc>
        <w:tc>
          <w:tcPr>
            <w:tcW w:w="1514" w:type="dxa"/>
            <w:vAlign w:val="center"/>
          </w:tcPr>
          <w:p w14:paraId="43C59EE3" w14:textId="3CF0024C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48" w:type="dxa"/>
            <w:vAlign w:val="center"/>
          </w:tcPr>
          <w:p w14:paraId="0F6D450E" w14:textId="537090A0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</w:tr>
      <w:tr w:rsidR="00E52BE2" w14:paraId="03D80BF4" w14:textId="77777777" w:rsidTr="00180852">
        <w:trPr>
          <w:trHeight w:val="624"/>
        </w:trPr>
        <w:tc>
          <w:tcPr>
            <w:tcW w:w="1101" w:type="dxa"/>
            <w:vAlign w:val="center"/>
          </w:tcPr>
          <w:p w14:paraId="68FEE705" w14:textId="77777777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上海港</w:t>
            </w:r>
          </w:p>
        </w:tc>
        <w:tc>
          <w:tcPr>
            <w:tcW w:w="1304" w:type="dxa"/>
            <w:vAlign w:val="center"/>
          </w:tcPr>
          <w:p w14:paraId="15F1A33B" w14:textId="7B3CB3E5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79.6%</w:t>
            </w:r>
          </w:p>
        </w:tc>
        <w:tc>
          <w:tcPr>
            <w:tcW w:w="1425" w:type="dxa"/>
            <w:vAlign w:val="center"/>
          </w:tcPr>
          <w:p w14:paraId="720FBDEF" w14:textId="2A55FF02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89.9%</w:t>
            </w:r>
          </w:p>
        </w:tc>
        <w:tc>
          <w:tcPr>
            <w:tcW w:w="1430" w:type="dxa"/>
            <w:vAlign w:val="center"/>
          </w:tcPr>
          <w:p w14:paraId="60F6802B" w14:textId="747BFEC9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92.8%</w:t>
            </w:r>
          </w:p>
        </w:tc>
        <w:tc>
          <w:tcPr>
            <w:tcW w:w="1384" w:type="dxa"/>
            <w:vAlign w:val="center"/>
          </w:tcPr>
          <w:p w14:paraId="6B9FE5AF" w14:textId="5595D072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79.4%</w:t>
            </w:r>
          </w:p>
        </w:tc>
        <w:tc>
          <w:tcPr>
            <w:tcW w:w="1514" w:type="dxa"/>
            <w:vAlign w:val="center"/>
          </w:tcPr>
          <w:p w14:paraId="703B5246" w14:textId="10597152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88.0%</w:t>
            </w:r>
          </w:p>
        </w:tc>
        <w:tc>
          <w:tcPr>
            <w:tcW w:w="1448" w:type="dxa"/>
            <w:vAlign w:val="center"/>
          </w:tcPr>
          <w:p w14:paraId="2ED03041" w14:textId="79143F74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90.4%</w:t>
            </w:r>
          </w:p>
        </w:tc>
      </w:tr>
      <w:tr w:rsidR="00E52BE2" w14:paraId="784B303E" w14:textId="77777777" w:rsidTr="00180852">
        <w:trPr>
          <w:trHeight w:val="624"/>
        </w:trPr>
        <w:tc>
          <w:tcPr>
            <w:tcW w:w="1101" w:type="dxa"/>
            <w:vAlign w:val="center"/>
          </w:tcPr>
          <w:p w14:paraId="124F370E" w14:textId="77777777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宁波舟山港</w:t>
            </w:r>
          </w:p>
        </w:tc>
        <w:tc>
          <w:tcPr>
            <w:tcW w:w="1304" w:type="dxa"/>
            <w:vAlign w:val="center"/>
          </w:tcPr>
          <w:p w14:paraId="03FFDC65" w14:textId="1F02A4F5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96.4%</w:t>
            </w:r>
          </w:p>
        </w:tc>
        <w:tc>
          <w:tcPr>
            <w:tcW w:w="1425" w:type="dxa"/>
            <w:vAlign w:val="center"/>
          </w:tcPr>
          <w:p w14:paraId="09B6CD09" w14:textId="5B4D7444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90.0%</w:t>
            </w:r>
          </w:p>
        </w:tc>
        <w:tc>
          <w:tcPr>
            <w:tcW w:w="1430" w:type="dxa"/>
            <w:vAlign w:val="center"/>
          </w:tcPr>
          <w:p w14:paraId="44E48A8A" w14:textId="5E23BC87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95.2%</w:t>
            </w:r>
          </w:p>
        </w:tc>
        <w:tc>
          <w:tcPr>
            <w:tcW w:w="1384" w:type="dxa"/>
            <w:vAlign w:val="center"/>
          </w:tcPr>
          <w:p w14:paraId="0EA3B9C9" w14:textId="640B0D80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97.7%</w:t>
            </w:r>
          </w:p>
        </w:tc>
        <w:tc>
          <w:tcPr>
            <w:tcW w:w="1514" w:type="dxa"/>
            <w:vAlign w:val="center"/>
          </w:tcPr>
          <w:p w14:paraId="3A1B0BD8" w14:textId="55FDE8C5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95.2%</w:t>
            </w:r>
          </w:p>
        </w:tc>
        <w:tc>
          <w:tcPr>
            <w:tcW w:w="1448" w:type="dxa"/>
            <w:vAlign w:val="center"/>
          </w:tcPr>
          <w:p w14:paraId="3AA21D4F" w14:textId="7D45E50F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92.7%</w:t>
            </w:r>
          </w:p>
        </w:tc>
      </w:tr>
      <w:tr w:rsidR="00E52BE2" w14:paraId="3670EF80" w14:textId="77777777" w:rsidTr="00180852">
        <w:trPr>
          <w:trHeight w:val="280"/>
        </w:trPr>
        <w:tc>
          <w:tcPr>
            <w:tcW w:w="1101" w:type="dxa"/>
            <w:vAlign w:val="center"/>
          </w:tcPr>
          <w:p w14:paraId="7786C4D7" w14:textId="77777777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厦门港</w:t>
            </w:r>
          </w:p>
        </w:tc>
        <w:tc>
          <w:tcPr>
            <w:tcW w:w="1304" w:type="dxa"/>
            <w:vAlign w:val="center"/>
          </w:tcPr>
          <w:p w14:paraId="083A51F0" w14:textId="7DB87B07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80.0%</w:t>
            </w:r>
          </w:p>
        </w:tc>
        <w:tc>
          <w:tcPr>
            <w:tcW w:w="1425" w:type="dxa"/>
            <w:vAlign w:val="center"/>
          </w:tcPr>
          <w:p w14:paraId="406611F8" w14:textId="4864DCAF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14:paraId="26CC3043" w14:textId="3C695A18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1384" w:type="dxa"/>
            <w:vAlign w:val="center"/>
          </w:tcPr>
          <w:p w14:paraId="026433AA" w14:textId="1F49F73F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83.0%</w:t>
            </w:r>
          </w:p>
        </w:tc>
        <w:tc>
          <w:tcPr>
            <w:tcW w:w="1514" w:type="dxa"/>
            <w:vAlign w:val="center"/>
          </w:tcPr>
          <w:p w14:paraId="591EB282" w14:textId="57ECE808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88.9%</w:t>
            </w:r>
          </w:p>
        </w:tc>
        <w:tc>
          <w:tcPr>
            <w:tcW w:w="1448" w:type="dxa"/>
            <w:vAlign w:val="center"/>
          </w:tcPr>
          <w:p w14:paraId="09B31673" w14:textId="024F3BC3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</w:tr>
      <w:tr w:rsidR="00E52BE2" w14:paraId="28BDA01C" w14:textId="77777777" w:rsidTr="00180852">
        <w:trPr>
          <w:trHeight w:val="624"/>
        </w:trPr>
        <w:tc>
          <w:tcPr>
            <w:tcW w:w="1101" w:type="dxa"/>
            <w:vAlign w:val="center"/>
          </w:tcPr>
          <w:p w14:paraId="25A0E468" w14:textId="77777777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深圳港</w:t>
            </w:r>
          </w:p>
        </w:tc>
        <w:tc>
          <w:tcPr>
            <w:tcW w:w="1304" w:type="dxa"/>
            <w:vAlign w:val="center"/>
          </w:tcPr>
          <w:p w14:paraId="28673AA1" w14:textId="32B63FEE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25" w:type="dxa"/>
            <w:vAlign w:val="center"/>
          </w:tcPr>
          <w:p w14:paraId="1B410BF5" w14:textId="39247B81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99.4%</w:t>
            </w:r>
          </w:p>
        </w:tc>
        <w:tc>
          <w:tcPr>
            <w:tcW w:w="1430" w:type="dxa"/>
            <w:vAlign w:val="center"/>
          </w:tcPr>
          <w:p w14:paraId="297464D6" w14:textId="23A4F720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14:paraId="714D2D5F" w14:textId="31A97BEC" w:rsidR="00E52BE2" w:rsidRDefault="00E52BE2" w:rsidP="00E52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98.7%</w:t>
            </w:r>
          </w:p>
        </w:tc>
        <w:tc>
          <w:tcPr>
            <w:tcW w:w="1514" w:type="dxa"/>
            <w:vAlign w:val="center"/>
          </w:tcPr>
          <w:p w14:paraId="38D2883A" w14:textId="11AB8324" w:rsidR="00E52BE2" w:rsidRDefault="00E52BE2" w:rsidP="00E52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98.6%</w:t>
            </w:r>
          </w:p>
        </w:tc>
        <w:tc>
          <w:tcPr>
            <w:tcW w:w="1448" w:type="dxa"/>
            <w:vAlign w:val="center"/>
          </w:tcPr>
          <w:p w14:paraId="7FC0F681" w14:textId="0830EC4F" w:rsidR="00E52BE2" w:rsidRDefault="00E52BE2" w:rsidP="00E52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97.0%</w:t>
            </w:r>
          </w:p>
        </w:tc>
      </w:tr>
      <w:tr w:rsidR="00E52BE2" w14:paraId="6EADB8DA" w14:textId="77777777" w:rsidTr="00180852">
        <w:trPr>
          <w:trHeight w:val="606"/>
        </w:trPr>
        <w:tc>
          <w:tcPr>
            <w:tcW w:w="1101" w:type="dxa"/>
            <w:vAlign w:val="center"/>
          </w:tcPr>
          <w:p w14:paraId="0DB425B8" w14:textId="77777777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广州港</w:t>
            </w:r>
          </w:p>
        </w:tc>
        <w:tc>
          <w:tcPr>
            <w:tcW w:w="1304" w:type="dxa"/>
            <w:vAlign w:val="center"/>
          </w:tcPr>
          <w:p w14:paraId="5317CBA0" w14:textId="0D3B6E89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94.0%</w:t>
            </w:r>
          </w:p>
        </w:tc>
        <w:tc>
          <w:tcPr>
            <w:tcW w:w="1425" w:type="dxa"/>
            <w:vAlign w:val="center"/>
          </w:tcPr>
          <w:p w14:paraId="52EB936A" w14:textId="4E201410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14:paraId="32831EA1" w14:textId="19774580" w:rsidR="00E52BE2" w:rsidRPr="009603BD" w:rsidRDefault="00E52BE2" w:rsidP="00E52BE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93.8%</w:t>
            </w:r>
          </w:p>
        </w:tc>
        <w:tc>
          <w:tcPr>
            <w:tcW w:w="1384" w:type="dxa"/>
            <w:vAlign w:val="center"/>
          </w:tcPr>
          <w:p w14:paraId="6B3AC726" w14:textId="061BEDCE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92.8%</w:t>
            </w:r>
          </w:p>
        </w:tc>
        <w:tc>
          <w:tcPr>
            <w:tcW w:w="1514" w:type="dxa"/>
            <w:vAlign w:val="center"/>
          </w:tcPr>
          <w:p w14:paraId="48F6F3A4" w14:textId="5FA80999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95.2%</w:t>
            </w:r>
          </w:p>
        </w:tc>
        <w:tc>
          <w:tcPr>
            <w:tcW w:w="1448" w:type="dxa"/>
            <w:vAlign w:val="center"/>
          </w:tcPr>
          <w:p w14:paraId="44EDB7B7" w14:textId="371969CA" w:rsidR="00E52BE2" w:rsidRDefault="00E52BE2" w:rsidP="00E52BE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95.9%</w:t>
            </w:r>
          </w:p>
        </w:tc>
      </w:tr>
    </w:tbl>
    <w:p w14:paraId="19996714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bookmarkStart w:id="0" w:name="_Hlk118990232"/>
      <w:r w:rsidRPr="001629FF">
        <w:rPr>
          <w:rFonts w:ascii="仿宋" w:eastAsia="仿宋" w:hAnsi="仿宋" w:cs="仿宋" w:hint="eastAsia"/>
          <w:sz w:val="24"/>
          <w:szCs w:val="24"/>
        </w:rPr>
        <w:t>注1</w:t>
      </w:r>
      <w:r w:rsidRPr="001629FF"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0"/>
    </w:p>
    <w:p w14:paraId="2D1422B0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r w:rsidRPr="001629FF">
        <w:rPr>
          <w:rFonts w:ascii="仿宋" w:eastAsia="仿宋" w:hAnsi="仿宋" w:cs="仿宋" w:hint="eastAsia"/>
          <w:sz w:val="24"/>
          <w:szCs w:val="24"/>
        </w:rPr>
        <w:t>注2：部分集装箱船舶的候泊地点在VTS报告线以外，VTS报告线以外候泊时间暂未纳入统计。</w:t>
      </w:r>
    </w:p>
    <w:p w14:paraId="0548F5D2" w14:textId="77777777" w:rsidR="00E645BD" w:rsidRDefault="00E645BD"/>
    <w:sectPr w:rsidR="00E645BD" w:rsidSect="001C0BB4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9389" w14:textId="77777777" w:rsidR="005B43BC" w:rsidRDefault="005B43BC">
      <w:r>
        <w:separator/>
      </w:r>
    </w:p>
  </w:endnote>
  <w:endnote w:type="continuationSeparator" w:id="0">
    <w:p w14:paraId="309D6229" w14:textId="77777777" w:rsidR="005B43BC" w:rsidRDefault="005B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8B28" w14:textId="77777777" w:rsidR="00707647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0A2E" w14:textId="77777777" w:rsidR="005B43BC" w:rsidRDefault="005B43BC">
      <w:r>
        <w:separator/>
      </w:r>
    </w:p>
  </w:footnote>
  <w:footnote w:type="continuationSeparator" w:id="0">
    <w:p w14:paraId="72770BF7" w14:textId="77777777" w:rsidR="005B43BC" w:rsidRDefault="005B4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2E"/>
    <w:rsid w:val="000A542E"/>
    <w:rsid w:val="001629FF"/>
    <w:rsid w:val="00180852"/>
    <w:rsid w:val="00273DA9"/>
    <w:rsid w:val="002B7083"/>
    <w:rsid w:val="00302C77"/>
    <w:rsid w:val="003056D8"/>
    <w:rsid w:val="004C4EF9"/>
    <w:rsid w:val="00580A9C"/>
    <w:rsid w:val="005B43BC"/>
    <w:rsid w:val="006762F5"/>
    <w:rsid w:val="00707647"/>
    <w:rsid w:val="00780088"/>
    <w:rsid w:val="00917E36"/>
    <w:rsid w:val="009603BD"/>
    <w:rsid w:val="00B2511A"/>
    <w:rsid w:val="00B63EC3"/>
    <w:rsid w:val="00C05454"/>
    <w:rsid w:val="00CA1467"/>
    <w:rsid w:val="00CC4800"/>
    <w:rsid w:val="00CD656C"/>
    <w:rsid w:val="00E52BE2"/>
    <w:rsid w:val="00E645BD"/>
    <w:rsid w:val="00E67AA5"/>
    <w:rsid w:val="00F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4E2A"/>
  <w15:chartTrackingRefBased/>
  <w15:docId w15:val="{D5636B2C-8EC2-48AB-94CD-3FC7E211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A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67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67AA5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3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3D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WEIWEI</cp:lastModifiedBy>
  <cp:revision>12</cp:revision>
  <dcterms:created xsi:type="dcterms:W3CDTF">2022-12-15T09:04:00Z</dcterms:created>
  <dcterms:modified xsi:type="dcterms:W3CDTF">2023-05-23T02:58:00Z</dcterms:modified>
</cp:coreProperties>
</file>